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19F" w:rsidRPr="003670D6" w:rsidRDefault="000B619F" w:rsidP="000B619F">
      <w:pPr>
        <w:pStyle w:val="a3"/>
        <w:jc w:val="center"/>
        <w:rPr>
          <w:rFonts w:ascii="Arial" w:eastAsia="標楷體" w:hAnsi="Arial"/>
          <w:sz w:val="40"/>
        </w:rPr>
      </w:pPr>
      <w:r w:rsidRPr="003670D6">
        <w:rPr>
          <w:rFonts w:ascii="Arial" w:eastAsia="標楷體" w:hAnsi="Arial" w:hint="eastAsia"/>
          <w:sz w:val="40"/>
        </w:rPr>
        <w:t>106</w:t>
      </w:r>
      <w:r w:rsidRPr="003670D6">
        <w:rPr>
          <w:rFonts w:ascii="Arial" w:eastAsia="標楷體" w:hAnsi="Arial" w:hint="eastAsia"/>
          <w:sz w:val="40"/>
        </w:rPr>
        <w:t>年雲林縣春季縣長</w:t>
      </w:r>
      <w:proofErr w:type="gramStart"/>
      <w:r w:rsidRPr="003670D6">
        <w:rPr>
          <w:rFonts w:ascii="Arial" w:eastAsia="標楷體" w:hAnsi="Arial" w:hint="eastAsia"/>
          <w:sz w:val="40"/>
        </w:rPr>
        <w:t>盃</w:t>
      </w:r>
      <w:proofErr w:type="gramEnd"/>
      <w:r w:rsidRPr="003670D6">
        <w:rPr>
          <w:rFonts w:ascii="Arial" w:eastAsia="標楷體" w:hAnsi="Arial" w:hint="eastAsia"/>
          <w:sz w:val="40"/>
        </w:rPr>
        <w:t>籃球錦標賽國</w:t>
      </w:r>
      <w:r>
        <w:rPr>
          <w:rFonts w:ascii="Arial" w:eastAsia="標楷體" w:hAnsi="Arial" w:hint="eastAsia"/>
          <w:sz w:val="40"/>
        </w:rPr>
        <w:t>女</w:t>
      </w:r>
      <w:r w:rsidRPr="003670D6">
        <w:rPr>
          <w:rFonts w:ascii="Arial" w:eastAsia="標楷體" w:hAnsi="Arial" w:hint="eastAsia"/>
          <w:sz w:val="40"/>
        </w:rPr>
        <w:t>組賽程圖</w:t>
      </w:r>
    </w:p>
    <w:p w:rsidR="000B619F" w:rsidRPr="000B619F" w:rsidRDefault="000B619F" w:rsidP="000B619F">
      <w:pPr>
        <w:ind w:firstLineChars="650" w:firstLine="2860"/>
        <w:rPr>
          <w:sz w:val="44"/>
          <w:szCs w:val="44"/>
        </w:rPr>
      </w:pPr>
    </w:p>
    <w:p w:rsidR="000B619F" w:rsidRDefault="000B619F" w:rsidP="000B619F">
      <w:pPr>
        <w:ind w:firstLineChars="650" w:firstLine="2860"/>
        <w:rPr>
          <w:sz w:val="44"/>
          <w:szCs w:val="44"/>
        </w:rPr>
      </w:pPr>
    </w:p>
    <w:p w:rsidR="000B619F" w:rsidRDefault="000B619F" w:rsidP="000B619F">
      <w:pPr>
        <w:jc w:val="both"/>
        <w:rPr>
          <w:sz w:val="44"/>
          <w:szCs w:val="44"/>
        </w:rPr>
      </w:pPr>
      <w:r>
        <w:rPr>
          <w:rFonts w:hint="eastAsia"/>
          <w:sz w:val="44"/>
          <w:szCs w:val="44"/>
        </w:rPr>
        <w:t xml:space="preserve">           </w:t>
      </w:r>
      <w:r w:rsidRPr="00C82C1F">
        <w:rPr>
          <w:rFonts w:hint="eastAsia"/>
          <w:sz w:val="44"/>
          <w:szCs w:val="44"/>
        </w:rPr>
        <w:t>1</w:t>
      </w:r>
      <w:r w:rsidRPr="009A0F95">
        <w:rPr>
          <w:rFonts w:ascii="標楷體" w:eastAsia="標楷體" w:hAnsi="標楷體" w:hint="eastAsia"/>
          <w:sz w:val="32"/>
          <w:szCs w:val="32"/>
        </w:rPr>
        <w:t>雲林甲</w:t>
      </w:r>
      <w:r>
        <w:rPr>
          <w:sz w:val="44"/>
          <w:szCs w:val="44"/>
        </w:rPr>
        <w:t xml:space="preserve"> </w:t>
      </w:r>
      <w:r>
        <w:rPr>
          <w:rFonts w:hint="eastAsia"/>
          <w:sz w:val="44"/>
          <w:szCs w:val="44"/>
        </w:rPr>
        <w:t xml:space="preserve">              </w:t>
      </w:r>
      <w:r w:rsidRPr="00C82C1F">
        <w:rPr>
          <w:sz w:val="44"/>
          <w:szCs w:val="44"/>
        </w:rPr>
        <w:t>2</w:t>
      </w:r>
      <w:r>
        <w:rPr>
          <w:rFonts w:hint="eastAsia"/>
          <w:sz w:val="44"/>
          <w:szCs w:val="44"/>
        </w:rPr>
        <w:t xml:space="preserve"> </w:t>
      </w:r>
      <w:r w:rsidRPr="009A0F95">
        <w:rPr>
          <w:rFonts w:ascii="標楷體" w:eastAsia="標楷體" w:hAnsi="標楷體" w:hint="eastAsia"/>
          <w:sz w:val="32"/>
          <w:szCs w:val="32"/>
        </w:rPr>
        <w:t>土庫</w:t>
      </w:r>
    </w:p>
    <w:tbl>
      <w:tblPr>
        <w:tblpPr w:leftFromText="180" w:rightFromText="180" w:vertAnchor="text" w:horzAnchor="page" w:tblpX="3736" w:tblpY="111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0B619F" w:rsidRPr="00990441" w:rsidTr="00D964DA">
        <w:trPr>
          <w:trHeight w:val="2542"/>
        </w:trPr>
        <w:tc>
          <w:tcPr>
            <w:tcW w:w="4503" w:type="dxa"/>
            <w:tcBorders>
              <w:tl2br w:val="single" w:sz="24" w:space="0" w:color="auto"/>
              <w:tr2bl w:val="single" w:sz="24" w:space="0" w:color="auto"/>
            </w:tcBorders>
            <w:shd w:val="clear" w:color="auto" w:fill="auto"/>
            <w:vAlign w:val="center"/>
          </w:tcPr>
          <w:p w:rsidR="000B619F" w:rsidRPr="008D09C4" w:rsidRDefault="000B619F" w:rsidP="00D964DA">
            <w:pPr>
              <w:rPr>
                <w:sz w:val="72"/>
                <w:szCs w:val="72"/>
              </w:rPr>
            </w:pPr>
          </w:p>
          <w:p w:rsidR="000B619F" w:rsidRPr="008D09C4" w:rsidRDefault="000B619F" w:rsidP="00D964DA">
            <w:pPr>
              <w:jc w:val="center"/>
              <w:rPr>
                <w:sz w:val="72"/>
                <w:szCs w:val="72"/>
              </w:rPr>
            </w:pPr>
          </w:p>
        </w:tc>
      </w:tr>
    </w:tbl>
    <w:p w:rsidR="000B619F" w:rsidRDefault="000B619F" w:rsidP="000B619F">
      <w:pPr>
        <w:jc w:val="both"/>
        <w:rPr>
          <w:sz w:val="44"/>
          <w:szCs w:val="44"/>
        </w:rPr>
      </w:pPr>
    </w:p>
    <w:p w:rsidR="000B619F" w:rsidRDefault="000B619F" w:rsidP="000B619F">
      <w:pPr>
        <w:jc w:val="both"/>
        <w:rPr>
          <w:sz w:val="44"/>
          <w:szCs w:val="44"/>
        </w:rPr>
      </w:pPr>
    </w:p>
    <w:p w:rsidR="000B619F" w:rsidRDefault="000B619F" w:rsidP="000B619F">
      <w:pPr>
        <w:jc w:val="both"/>
        <w:rPr>
          <w:sz w:val="44"/>
          <w:szCs w:val="44"/>
        </w:rPr>
      </w:pPr>
    </w:p>
    <w:p w:rsidR="000B619F" w:rsidRDefault="000B619F" w:rsidP="000B619F">
      <w:pPr>
        <w:jc w:val="both"/>
        <w:rPr>
          <w:sz w:val="44"/>
          <w:szCs w:val="44"/>
        </w:rPr>
      </w:pPr>
    </w:p>
    <w:p w:rsidR="000B619F" w:rsidRPr="009A0F95" w:rsidRDefault="000B619F" w:rsidP="000B619F">
      <w:pPr>
        <w:jc w:val="both"/>
        <w:rPr>
          <w:sz w:val="44"/>
          <w:szCs w:val="44"/>
        </w:rPr>
      </w:pPr>
      <w:r>
        <w:rPr>
          <w:rFonts w:hint="eastAsia"/>
          <w:sz w:val="44"/>
          <w:szCs w:val="44"/>
        </w:rPr>
        <w:t xml:space="preserve">           </w:t>
      </w:r>
      <w:bookmarkStart w:id="0" w:name="_GoBack"/>
      <w:bookmarkEnd w:id="0"/>
      <w:r>
        <w:rPr>
          <w:rFonts w:hint="eastAsia"/>
          <w:sz w:val="44"/>
          <w:szCs w:val="44"/>
        </w:rPr>
        <w:t xml:space="preserve">3 </w:t>
      </w:r>
      <w:r w:rsidRPr="009A0F95">
        <w:rPr>
          <w:rFonts w:ascii="標楷體" w:eastAsia="標楷體" w:hAnsi="標楷體" w:hint="eastAsia"/>
          <w:sz w:val="32"/>
          <w:szCs w:val="32"/>
        </w:rPr>
        <w:t>雲林乙</w:t>
      </w:r>
      <w:r>
        <w:rPr>
          <w:rFonts w:ascii="標楷體" w:eastAsia="標楷體" w:hAnsi="標楷體" w:hint="eastAsia"/>
          <w:sz w:val="32"/>
          <w:szCs w:val="32"/>
        </w:rPr>
        <w:t xml:space="preserve">          </w:t>
      </w:r>
      <w:r>
        <w:rPr>
          <w:rFonts w:hint="eastAsia"/>
          <w:sz w:val="44"/>
          <w:szCs w:val="44"/>
        </w:rPr>
        <w:t xml:space="preserve">        4 </w:t>
      </w:r>
      <w:r w:rsidRPr="009A0F95">
        <w:rPr>
          <w:rFonts w:ascii="標楷體" w:eastAsia="標楷體" w:hAnsi="標楷體" w:hint="eastAsia"/>
          <w:sz w:val="32"/>
          <w:szCs w:val="32"/>
        </w:rPr>
        <w:t>口湖</w:t>
      </w:r>
    </w:p>
    <w:p w:rsidR="000B619F" w:rsidRDefault="000B619F" w:rsidP="000B619F">
      <w:pPr>
        <w:ind w:firstLineChars="650" w:firstLine="1560"/>
      </w:pPr>
    </w:p>
    <w:p w:rsidR="000B619F" w:rsidRDefault="000B619F" w:rsidP="000B619F">
      <w:pPr>
        <w:ind w:firstLineChars="650" w:firstLine="1560"/>
        <w:rPr>
          <w:rFonts w:ascii="標楷體" w:eastAsia="標楷體" w:hAnsi="標楷體"/>
          <w:sz w:val="28"/>
          <w:szCs w:val="28"/>
        </w:rPr>
      </w:pPr>
      <w:r>
        <w:rPr>
          <w:rFonts w:hint="eastAsia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              </w:t>
      </w:r>
    </w:p>
    <w:p w:rsidR="000B619F" w:rsidRPr="00EA3A9C" w:rsidRDefault="000B619F" w:rsidP="000B619F">
      <w:pPr>
        <w:ind w:firstLineChars="650" w:firstLine="18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Pr="00557806">
        <w:rPr>
          <w:rFonts w:ascii="標楷體" w:eastAsia="標楷體" w:hAnsi="標楷體" w:hint="eastAsia"/>
          <w:sz w:val="28"/>
          <w:szCs w:val="28"/>
        </w:rPr>
        <w:t>戰績相同比勝負分</w:t>
      </w:r>
    </w:p>
    <w:p w:rsidR="000B619F" w:rsidRPr="006F2516" w:rsidRDefault="000B619F" w:rsidP="000B619F">
      <w:pPr>
        <w:rPr>
          <w:rFonts w:ascii="標楷體" w:eastAsia="標楷體" w:hAnsi="標楷體"/>
          <w:noProof/>
          <w:sz w:val="32"/>
          <w:szCs w:val="32"/>
        </w:rPr>
      </w:pPr>
    </w:p>
    <w:p w:rsidR="001E241B" w:rsidRDefault="001E241B"/>
    <w:sectPr w:rsidR="001E241B" w:rsidSect="000B619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9F"/>
    <w:rsid w:val="000B619F"/>
    <w:rsid w:val="001E2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CAF8BE-2372-49FF-84B9-F9A7F17BD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619F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61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B619F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2017-05-03T01:43:00Z</dcterms:created>
  <dcterms:modified xsi:type="dcterms:W3CDTF">2017-05-03T01:45:00Z</dcterms:modified>
</cp:coreProperties>
</file>